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BA" w:rsidRPr="00BF4FEE" w:rsidRDefault="00354FBA" w:rsidP="00354F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мая, 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 и 2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</w:t>
      </w:r>
    </w:p>
    <w:p w:rsidR="00354FBA" w:rsidRPr="007E5504" w:rsidRDefault="00354FBA" w:rsidP="0035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504">
        <w:rPr>
          <w:rFonts w:ascii="Times New Roman" w:hAnsi="Times New Roman" w:cs="Times New Roman"/>
          <w:sz w:val="28"/>
          <w:szCs w:val="28"/>
        </w:rPr>
        <w:t>группа 356</w:t>
      </w:r>
    </w:p>
    <w:p w:rsidR="00354FBA" w:rsidRPr="007E5504" w:rsidRDefault="00354FBA" w:rsidP="0035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504">
        <w:rPr>
          <w:rFonts w:ascii="Times New Roman" w:hAnsi="Times New Roman" w:cs="Times New Roman"/>
          <w:sz w:val="28"/>
          <w:szCs w:val="28"/>
        </w:rPr>
        <w:t>ОП 08 Технология машиностроение</w:t>
      </w:r>
    </w:p>
    <w:p w:rsidR="00354FBA" w:rsidRDefault="00354FBA" w:rsidP="00354FB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4FBA" w:rsidRPr="00354FBA" w:rsidRDefault="00354FBA" w:rsidP="00354F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D1056">
        <w:rPr>
          <w:rFonts w:ascii="Times New Roman" w:hAnsi="Times New Roman" w:cs="Times New Roman"/>
          <w:b/>
          <w:sz w:val="28"/>
          <w:szCs w:val="28"/>
          <w:u w:val="single"/>
        </w:rPr>
        <w:t>на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 </w:t>
      </w:r>
      <w:r w:rsidRPr="00CD10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 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8E8">
        <w:rPr>
          <w:rFonts w:ascii="Times New Roman" w:eastAsia="Calibri" w:hAnsi="Times New Roman" w:cs="Times New Roman"/>
          <w:b/>
          <w:sz w:val="28"/>
          <w:szCs w:val="28"/>
        </w:rPr>
        <w:t>Выбор приспособлений</w:t>
      </w:r>
      <w:proofErr w:type="gramStart"/>
      <w:r w:rsidRPr="004B78E8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родолжение)</w:t>
      </w:r>
    </w:p>
    <w:p w:rsidR="001542DC" w:rsidRDefault="001542DC"/>
    <w:p w:rsidR="00002DF8" w:rsidRPr="00E249F5" w:rsidRDefault="00002DF8">
      <w:pPr>
        <w:rPr>
          <w:rFonts w:ascii="Times New Roman" w:hAnsi="Times New Roman" w:cs="Times New Roman"/>
          <w:sz w:val="24"/>
          <w:szCs w:val="24"/>
        </w:rPr>
      </w:pPr>
      <w:r w:rsidRPr="00E249F5">
        <w:rPr>
          <w:rFonts w:ascii="Times New Roman" w:hAnsi="Times New Roman" w:cs="Times New Roman"/>
          <w:sz w:val="24"/>
          <w:szCs w:val="24"/>
        </w:rPr>
        <w:t>1. Изучить теоретический материал</w:t>
      </w:r>
      <w:proofErr w:type="gramStart"/>
      <w:r w:rsidRPr="00E249F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249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49F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249F5">
        <w:rPr>
          <w:rFonts w:ascii="Times New Roman" w:hAnsi="Times New Roman" w:cs="Times New Roman"/>
          <w:sz w:val="24"/>
          <w:szCs w:val="24"/>
        </w:rPr>
        <w:t>делать конспект в виде таблицы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02DF8" w:rsidRPr="00E249F5" w:rsidTr="00002DF8">
        <w:tc>
          <w:tcPr>
            <w:tcW w:w="2392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  <w:r w:rsidRPr="00E249F5">
              <w:rPr>
                <w:rFonts w:ascii="Times New Roman" w:hAnsi="Times New Roman"/>
                <w:sz w:val="24"/>
                <w:szCs w:val="24"/>
              </w:rPr>
              <w:t>вид зажима</w:t>
            </w:r>
          </w:p>
        </w:tc>
        <w:tc>
          <w:tcPr>
            <w:tcW w:w="2393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  <w:r w:rsidRPr="00E249F5"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2393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  <w:r w:rsidRPr="00E249F5">
              <w:rPr>
                <w:rFonts w:ascii="Times New Roman" w:hAnsi="Times New Roman"/>
                <w:sz w:val="24"/>
                <w:szCs w:val="24"/>
              </w:rPr>
              <w:t>устройства</w:t>
            </w:r>
          </w:p>
        </w:tc>
        <w:tc>
          <w:tcPr>
            <w:tcW w:w="2393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  <w:r w:rsidRPr="00E249F5">
              <w:rPr>
                <w:rFonts w:ascii="Times New Roman" w:hAnsi="Times New Roman"/>
                <w:sz w:val="24"/>
                <w:szCs w:val="24"/>
              </w:rPr>
              <w:t xml:space="preserve">особенности </w:t>
            </w:r>
          </w:p>
        </w:tc>
      </w:tr>
      <w:tr w:rsidR="00002DF8" w:rsidRPr="00E249F5" w:rsidTr="00002DF8">
        <w:tc>
          <w:tcPr>
            <w:tcW w:w="2392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02DF8" w:rsidRPr="00E249F5" w:rsidRDefault="00002D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2DF8" w:rsidRDefault="00002DF8"/>
    <w:p w:rsidR="00354FBA" w:rsidRPr="00354FBA" w:rsidRDefault="00354FBA" w:rsidP="00354FB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66"/>
          <w:sz w:val="24"/>
          <w:szCs w:val="24"/>
          <w:lang w:eastAsia="ru-RU"/>
        </w:rPr>
      </w:pPr>
      <w:r w:rsidRPr="00354FBA">
        <w:rPr>
          <w:rFonts w:ascii="Arial" w:eastAsia="Times New Roman" w:hAnsi="Arial" w:cs="Arial"/>
          <w:b/>
          <w:bCs/>
          <w:color w:val="000066"/>
          <w:sz w:val="24"/>
          <w:szCs w:val="24"/>
          <w:lang w:eastAsia="ru-RU"/>
        </w:rPr>
        <w:t>2.2.2 Зажимные механизмы приспособлений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color w:val="990000"/>
          <w:sz w:val="24"/>
          <w:szCs w:val="24"/>
          <w:lang w:eastAsia="ru-RU"/>
        </w:rPr>
        <w:t>Зажимными</w:t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называют механизмы, устраняющие возможность вибрации или смещения заготовки относительно установочных элементов под действием собственного веса и сил, возникающих в процессе обработки (сборки). Основное назначение зажимных устройств – обеспечение надежного контакта заготовки с установочными элементами, предупреждение ее смещения и вибраций в процессе обработки, а также для обеспечения правильной установки и центрирования заготовки.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AF390A" wp14:editId="322C113F">
            <wp:extent cx="3829050" cy="1162050"/>
            <wp:effectExtent l="19050" t="0" r="0" b="0"/>
            <wp:docPr id="11" name="Рисунок 11" descr="http://edulib.pgta.ru/els/_2013/106_13/Inzhenernye_osnovy/2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dulib.pgta.ru/els/_2013/106_13/Inzhenernye_osnovy/2.files/image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Рисунок 2.12 – Схемы для расчета сил зажима</w:t>
      </w:r>
    </w:p>
    <w:p w:rsidR="00354FBA" w:rsidRPr="00354FBA" w:rsidRDefault="00354FBA" w:rsidP="00354FBA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</w:pPr>
      <w:r w:rsidRPr="00354FBA"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  <w:t>Элементарные зажимные механизмы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b/>
          <w:bCs/>
          <w:i/>
          <w:iCs/>
          <w:color w:val="000033"/>
          <w:sz w:val="21"/>
          <w:lang w:eastAsia="ru-RU"/>
        </w:rPr>
        <w:t>К элементарным зажимным устройствам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относятся простейшие механизмы, используемые для закрепления заготовок или выполняющие роль промежуточных звеньев в сложных зажимных системах:</w:t>
      </w:r>
    </w:p>
    <w:p w:rsidR="00354FBA" w:rsidRPr="00354FBA" w:rsidRDefault="00354FBA" w:rsidP="00354F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винтовые;</w:t>
      </w:r>
    </w:p>
    <w:p w:rsidR="00354FBA" w:rsidRPr="00354FBA" w:rsidRDefault="00354FBA" w:rsidP="00354F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клиновые;</w:t>
      </w:r>
    </w:p>
    <w:p w:rsidR="00354FBA" w:rsidRPr="00354FBA" w:rsidRDefault="00354FBA" w:rsidP="00354F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эксцентриковые;</w:t>
      </w:r>
    </w:p>
    <w:p w:rsidR="00354FBA" w:rsidRPr="00354FBA" w:rsidRDefault="00354FBA" w:rsidP="00354F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рычажные;</w:t>
      </w:r>
    </w:p>
    <w:p w:rsidR="00354FBA" w:rsidRPr="00354FBA" w:rsidRDefault="00354FBA" w:rsidP="00354F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центрирующие;</w:t>
      </w:r>
    </w:p>
    <w:p w:rsidR="00354FBA" w:rsidRPr="00354FBA" w:rsidRDefault="00354FBA" w:rsidP="00354F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реечно-рычажные.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t>Винтовые зажимы.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Винтовые механизмы (рисунок 2.13) широко используются в приспособлениях с ручным закреплением заготовок, с механизированным приводом, а также на автоматических линиях при использовании приспособлений-спутников. Достоинством их является простота конструкции, невысокая   стоимость и высокая надежность в работе.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Винтовые механизмы используют как для непосредственного зажима, так и в сочетании с другими механизмами. Силу на рукоятке, необходимую для создания силы зажима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4E9892FE" wp14:editId="4E4BF277">
            <wp:extent cx="190500" cy="238125"/>
            <wp:effectExtent l="19050" t="0" r="0" b="0"/>
            <wp:docPr id="24" name="Рисунок 24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 рассчитать по формуле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lastRenderedPageBreak/>
        <w:drawing>
          <wp:inline distT="0" distB="0" distL="0" distR="0" wp14:anchorId="52A1910D" wp14:editId="1B46870D">
            <wp:extent cx="1647825" cy="533400"/>
            <wp:effectExtent l="19050" t="0" r="9525" b="0"/>
            <wp:docPr id="25" name="Рисунок 25" descr="http://edulib.pgta.ru/els/_2013/106_13/Inzhenernye_osnovy/2.files/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dulib.pgta.ru/els/_2013/106_13/Inzhenernye_osnovy/2.files/image06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7BB7C3B4" wp14:editId="53DBC341">
            <wp:extent cx="228600" cy="304800"/>
            <wp:effectExtent l="19050" t="0" r="0" b="0"/>
            <wp:docPr id="26" name="Рисунок 26" descr="http://edulib.pgta.ru/els/_2013/106_13/Inzhenernye_osnovy/2.files/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dulib.pgta.ru/els/_2013/106_13/Inzhenernye_osnovy/2.files/image07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средний радиус  резьбы, 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30DE7FFD" wp14:editId="62E0CB8C">
            <wp:extent cx="104775" cy="219075"/>
            <wp:effectExtent l="19050" t="0" r="9525" b="0"/>
            <wp:docPr id="27" name="Рисунок 27" descr="http://edulib.pgta.ru/els/_2013/106_13/Inzhenernye_osnovy/2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dulib.pgta.ru/els/_2013/106_13/Inzhenernye_osnovy/2.files/image07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вылет  ключа, 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64EDB45D" wp14:editId="0E2D5351">
            <wp:extent cx="180975" cy="161925"/>
            <wp:effectExtent l="0" t="0" r="9525" b="0"/>
            <wp:docPr id="28" name="Рисунок 28" descr="http://edulib.pgta.ru/els/_2013/106_13/Inzhenernye_osnovy/2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dulib.pgta.ru/els/_2013/106_13/Inzhenernye_osnovy/2.files/image04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угол подъема резьбы;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7BE203BE" wp14:editId="28B68E81">
            <wp:extent cx="200025" cy="276225"/>
            <wp:effectExtent l="0" t="0" r="0" b="0"/>
            <wp:docPr id="29" name="Рисунок 29" descr="http://edulib.pgta.ru/els/_2013/106_13/Inzhenernye_osnovy/2.files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dulib.pgta.ru/els/_2013/106_13/Inzhenernye_osnovy/2.files/image07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угол трения в резьбовой паре.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99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E85B5B7" wp14:editId="6A9918ED">
            <wp:extent cx="4010025" cy="1692788"/>
            <wp:effectExtent l="0" t="0" r="0" b="0"/>
            <wp:docPr id="30" name="Рисунок 30" descr="http://edulib.pgta.ru/els/_2013/106_13/Inzhenernye_osnovy/2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dulib.pgta.ru/els/_2013/106_13/Inzhenernye_osnovy/2.files/image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2.13 – Схемы  винтовых  зажимов 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простой винтовой зажим: 1 –винт;  2 – гайка;  3 – корпус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винтовой зажим с г-образным прихватом: 1 – г-образный прихват; 2 – корпус; 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серьга; 4 – винтовой зажим; 5 – установочный элемент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t>Клиновой механизм.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Клин очень широко используют в зажимных механизмах приспособлений, этим обеспечивается простота и компактность конструкции, надежность в работе. Клин может быть как простым зажимным элементом, действующим непосредственно на заготовку, так и входить в сочетание с любым другим простым при создании комбинированных механизмов. </w:t>
      </w:r>
      <w:proofErr w:type="gramStart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Применение в зажимном механизме клина обеспечивает: увеличение исходной силы привода, перемену направления исходной силы, самоторможение механизма (способность сохранять силу </w:t>
      </w:r>
      <w:proofErr w:type="gramEnd"/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lang w:eastAsia="ru-RU"/>
        </w:rPr>
      </w:pP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зажима</w:t>
      </w:r>
      <w:r w:rsidRPr="00354FBA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354FBA">
        <w:rPr>
          <w:rFonts w:ascii="Times New Roman" w:eastAsia="Times New Roman" w:hAnsi="Times New Roman" w:cs="Times New Roman"/>
          <w:b/>
          <w:noProof/>
          <w:sz w:val="32"/>
          <w:szCs w:val="32"/>
          <w:vertAlign w:val="subscript"/>
          <w:lang w:val="en-US" w:eastAsia="ru-RU"/>
        </w:rPr>
        <w:t>Q</w:t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 при прекращении действия силы</w:t>
      </w:r>
      <w:r w:rsidRPr="00354FBA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354FBA">
        <w:rPr>
          <w:rFonts w:ascii="Times New Roman" w:eastAsia="Times New Roman" w:hAnsi="Times New Roman" w:cs="Times New Roman"/>
          <w:noProof/>
          <w:sz w:val="21"/>
          <w:szCs w:val="21"/>
          <w:vertAlign w:val="subscript"/>
          <w:lang w:eastAsia="ru-RU"/>
        </w:rPr>
        <w:t xml:space="preserve"> </w:t>
      </w:r>
      <w:r w:rsidRPr="00354FBA">
        <w:rPr>
          <w:rFonts w:ascii="Times New Roman" w:eastAsia="Times New Roman" w:hAnsi="Times New Roman" w:cs="Times New Roman"/>
          <w:b/>
          <w:noProof/>
          <w:sz w:val="32"/>
          <w:szCs w:val="32"/>
          <w:vertAlign w:val="subscript"/>
          <w:lang w:val="en-US" w:eastAsia="ru-RU"/>
        </w:rPr>
        <w:t>W</w:t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создаваемой приводом). Если клиновой механизм применяют для перемены направления силы зажима, то угол клина обычно равен 45°, а если для увеличения силы зажима или повышения надежности, то угол клина принимают </w:t>
      </w:r>
      <w:proofErr w:type="gramStart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равным</w:t>
      </w:r>
      <w:proofErr w:type="gramEnd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6…15° (углы самоторможения).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Клин применяют в следующих конструктивных вариантах зажимов:</w:t>
      </w:r>
    </w:p>
    <w:p w:rsidR="00354FBA" w:rsidRPr="00354FBA" w:rsidRDefault="00354FBA" w:rsidP="00354FB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механизмы с плоским </w:t>
      </w:r>
      <w:proofErr w:type="spellStart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односкосным</w:t>
      </w:r>
      <w:proofErr w:type="spellEnd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клином (рисунок 2.14,б);</w:t>
      </w:r>
    </w:p>
    <w:p w:rsidR="00354FBA" w:rsidRPr="00354FBA" w:rsidRDefault="00354FBA" w:rsidP="00354FB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многоклиновые</w:t>
      </w:r>
      <w:proofErr w:type="spellEnd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(многоплунжерные) механизмы;</w:t>
      </w:r>
    </w:p>
    <w:p w:rsidR="00354FBA" w:rsidRPr="00354FBA" w:rsidRDefault="00354FBA" w:rsidP="00354FB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эксцентрики (механизмы с криволинейным клином);</w:t>
      </w:r>
    </w:p>
    <w:p w:rsidR="00354FBA" w:rsidRPr="00354FBA" w:rsidRDefault="00354FBA" w:rsidP="00354FBA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торцовые кулачки (механизмы с цилиндрическим клином).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 рисунок 2.14,а приведена схема </w:t>
      </w:r>
      <w:proofErr w:type="spellStart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двууглового</w:t>
      </w:r>
      <w:proofErr w:type="spellEnd"/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клина. При зажиме заготовки клин под действием силы</w:t>
      </w:r>
      <w:r w:rsidRPr="00354FBA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354FBA">
        <w:rPr>
          <w:rFonts w:ascii="Times New Roman" w:eastAsia="Calibri" w:hAnsi="Times New Roman" w:cs="Times New Roman"/>
          <w:noProof/>
          <w:vertAlign w:val="subscript"/>
          <w:lang w:eastAsia="ru-RU"/>
        </w:rPr>
        <w:drawing>
          <wp:inline distT="0" distB="0" distL="0" distR="0" wp14:anchorId="30422CC3" wp14:editId="75BBFC18">
            <wp:extent cx="190500" cy="238125"/>
            <wp:effectExtent l="19050" t="0" r="0" b="0"/>
            <wp:docPr id="31" name="Рисунок 31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 движется влево, При движении клина на его плоскостях возникают нормальные силы  и  силы трения</w:t>
      </w:r>
      <w:r w:rsidRPr="00354FBA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354FBA">
        <w:rPr>
          <w:rFonts w:ascii="Times New Roman" w:eastAsia="Calibri" w:hAnsi="Times New Roman" w:cs="Times New Roman"/>
          <w:noProof/>
          <w:vertAlign w:val="subscript"/>
          <w:lang w:eastAsia="ru-RU"/>
        </w:rPr>
        <w:drawing>
          <wp:inline distT="0" distB="0" distL="0" distR="0" wp14:anchorId="47C31AF5" wp14:editId="22EDF4C2">
            <wp:extent cx="200025" cy="276225"/>
            <wp:effectExtent l="0" t="0" r="0" b="0"/>
            <wp:docPr id="32" name="Рисунок 32" descr="http://edulib.pgta.ru/els/_2013/106_13/Inzhenernye_osnovy/2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dulib.pgta.ru/els/_2013/106_13/Inzhenernye_osnovy/2.files/image08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> и</w:t>
      </w:r>
      <w:r w:rsidRPr="00354FBA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354FBA">
        <w:rPr>
          <w:rFonts w:ascii="Times New Roman" w:eastAsia="Calibri" w:hAnsi="Times New Roman" w:cs="Times New Roman"/>
          <w:noProof/>
          <w:vertAlign w:val="subscript"/>
          <w:lang w:eastAsia="ru-RU"/>
        </w:rPr>
        <w:drawing>
          <wp:inline distT="0" distB="0" distL="0" distR="0" wp14:anchorId="1DD38275" wp14:editId="56407D06">
            <wp:extent cx="228600" cy="276225"/>
            <wp:effectExtent l="0" t="0" r="0" b="0"/>
            <wp:docPr id="33" name="Рисунок 33" descr="http://edulib.pgta.ru/els/_2013/106_13/Inzhenernye_osnovy/2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dulib.pgta.ru/els/_2013/106_13/Inzhenernye_osnovy/2.files/image08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(рисунок 2.14,б). Существенным  недостатком  рассмотренного механизма  является  низкий коэффициент полезного действия (КПД) из-за потерь на трение. Пример </w:t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использования клина в приспособлении показан на</w:t>
      </w:r>
      <w:r w:rsidRPr="00354FBA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354FB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рисунке 2.14,г.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0923B4" wp14:editId="10AB5FAC">
            <wp:extent cx="3419475" cy="2629739"/>
            <wp:effectExtent l="0" t="0" r="0" b="0"/>
            <wp:docPr id="34" name="Рисунок 34" descr="http://edulib.pgta.ru/els/_2013/106_13/Inzhenernye_osnovy/2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dulib.pgta.ru/els/_2013/106_13/Inzhenernye_osnovy/2.files/image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2.14. Схемы клиновых зажимных механизмов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повышения КПД клинового механизма трение скольжения на поверхностях клина заменяют трением качения, применяя опорные ролики (рис 2.14, в).               </w:t>
      </w:r>
      <w:proofErr w:type="spell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Многоклиновые</w:t>
      </w:r>
      <w:proofErr w:type="spell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механизмы бывают с одним, двумя или большим числом плунжеров. Одн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двуплунжерные</w:t>
      </w:r>
      <w:proofErr w:type="spell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применяют как зажимные; многоплунжерные используют как </w:t>
      </w:r>
      <w:proofErr w:type="spell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самоцентрирующие</w:t>
      </w:r>
      <w:proofErr w:type="spell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механизмы.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9821491" wp14:editId="2E5BC94E">
            <wp:extent cx="5467350" cy="2307869"/>
            <wp:effectExtent l="0" t="0" r="0" b="0"/>
            <wp:docPr id="35" name="Рисунок 35" descr="http://edulib.pgta.ru/els/_2013/106_13/Inzhenernye_osnovy/2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lib.pgta.ru/els/_2013/106_13/Inzhenernye_osnovy/2.files/image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FBA" w:rsidRPr="00354FBA" w:rsidRDefault="00354FBA" w:rsidP="00354FBA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2.15 – Эксцентриковый зажим: 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– схема механизма; б – пример использования  эксцентрика в приспособлении: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прихват; 2 – винт; 3 – рукоятка эксцентрика; 4 – эксцентрик; 5 – корпус приспособления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Эксцентриковые зажимы.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Эксцентрик представляет собой соединение в одной детали двух элементов – круглого диска (рисунок 2.15,д) и плоского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односкосого</w:t>
      </w:r>
      <w:proofErr w:type="spell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клина. При повороте эксцентрика вокруг оси вращения диска, клин входит в зазор между диском и заготовкой и развивает силу зажима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2468BE2" wp14:editId="377108B6">
            <wp:extent cx="190500" cy="238125"/>
            <wp:effectExtent l="19050" t="0" r="0" b="0"/>
            <wp:docPr id="36" name="Рисунок 36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Рабочая поверхность эксцентриков может быть окружностью (</w:t>
      </w: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</w:t>
      </w:r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спиралью (криволинейные)..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Эксцентриковые зажимы являются самими быстродействующими из всех ручных зажимных механизмов. По быстродействию они сравнимы с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пневмозажимами</w:t>
      </w:r>
      <w:proofErr w:type="spell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Недостатками, эксцентриковых зажимов являются:</w:t>
      </w:r>
    </w:p>
    <w:p w:rsidR="00354FBA" w:rsidRPr="00354FBA" w:rsidRDefault="00354FBA" w:rsidP="00354FB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величина рабочего хода;</w:t>
      </w:r>
    </w:p>
    <w:p w:rsidR="00354FBA" w:rsidRPr="00354FBA" w:rsidRDefault="00354FBA" w:rsidP="00354FB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ограниченная</w:t>
      </w:r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величиной эксцентриситета;</w:t>
      </w:r>
    </w:p>
    <w:p w:rsidR="00354FBA" w:rsidRPr="00354FBA" w:rsidRDefault="00354FBA" w:rsidP="00354FB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  утомляемость рабочего, так как при откреплении   заготовки рабочему необходимо прикладывать силу,  обусловленную свойством самоторможения эксцентрика;</w:t>
      </w:r>
    </w:p>
    <w:p w:rsidR="00354FBA" w:rsidRPr="00354FBA" w:rsidRDefault="00354FBA" w:rsidP="00354FBA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ненадежность зажима при работе инструмента с ударами или вибрациями, так как это может привести к 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самооткреплению</w:t>
      </w:r>
      <w:proofErr w:type="spell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заготовки.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эти </w:t>
      </w: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</w:t>
      </w:r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эксцентриковые зажимы широко используют в приспособлениях (рисунок 2.15,б), особенно в мелкосерийном и среднесерийном  производствах.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Эксцентрики рекомендуется  изготовлять из стали 20Х с цементацией рабочей поверхности  на глубину 0,8…1,2 мм и закалкой до твердости HRC 55…60.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необходимой силы закрепления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7A3F4AD3" wp14:editId="69268CFE">
            <wp:extent cx="190500" cy="238125"/>
            <wp:effectExtent l="19050" t="0" r="0" b="0"/>
            <wp:docPr id="37" name="Рисунок 37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определим наибольший момент на рукоятке эксцентрика</w:t>
      </w:r>
    </w:p>
    <w:p w:rsidR="00354FBA" w:rsidRPr="00354FBA" w:rsidRDefault="00354FBA" w:rsidP="00354FBA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6FBCE5C" wp14:editId="052849FC">
            <wp:extent cx="3429000" cy="504825"/>
            <wp:effectExtent l="19050" t="0" r="0" b="0"/>
            <wp:docPr id="38" name="Рисунок 38" descr="http://edulib.pgta.ru/els/_2013/106_13/Inzhenernye_osnovy/2.files/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edulib.pgta.ru/els/_2013/106_13/Inzhenernye_osnovy/2.files/image09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   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75AB029D" wp14:editId="3C903879">
            <wp:extent cx="228600" cy="200025"/>
            <wp:effectExtent l="19050" t="0" r="0" b="0"/>
            <wp:docPr id="39" name="Рисунок 39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сила на рукоятке,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3D3421E" wp14:editId="5A9C294D">
            <wp:extent cx="104775" cy="219075"/>
            <wp:effectExtent l="19050" t="0" r="9525" b="0"/>
            <wp:docPr id="40" name="Рисунок 40" descr="http://edulib.pgta.ru/els/_2013/106_13/Inzhenernye_osnovy/2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edulib.pgta.ru/els/_2013/106_13/Inzhenernye_osnovy/2.files/image07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длина рукоятки;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33E955DA" wp14:editId="198F4EBC">
            <wp:extent cx="180975" cy="161925"/>
            <wp:effectExtent l="0" t="0" r="9525" b="0"/>
            <wp:docPr id="41" name="Рисунок 41" descr="http://edulib.pgta.ru/els/_2013/106_13/Inzhenernye_osnovy/2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dulib.pgta.ru/els/_2013/106_13/Inzhenernye_osnovy/2.files/image04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угол поворота эксцентрика;</w:t>
      </w:r>
    </w:p>
    <w:p w:rsidR="00354FBA" w:rsidRPr="00354FBA" w:rsidRDefault="00354FBA" w:rsidP="00354FBA">
      <w:pPr>
        <w:spacing w:after="0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29CC412A" wp14:editId="1BECAAF2">
            <wp:extent cx="485775" cy="276225"/>
            <wp:effectExtent l="0" t="0" r="0" b="0"/>
            <wp:docPr id="42" name="Рисунок 42" descr="http://edulib.pgta.ru/els/_2013/106_13/Inzhenernye_osnovy/2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dulib.pgta.ru/els/_2013/106_13/Inzhenernye_osnovy/2.files/image09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углы трения.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t>Рычажные зажимы.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Рычажные зажимы (рисунок 2.16) применяют в сочетании с другими элементарными зажимами, образуя более сложные зажимные системы. Они позволяют изменять величину и направление передаваемой силы.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Конструктивных разновидностей рычажных зажимов много, однако, все они сводятся к трем силовым схемам, показанным на рисунке 2.16, где приведены также формулы расчета необходимой величины усилия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6166D2B7" wp14:editId="40AE974A">
            <wp:extent cx="228600" cy="200025"/>
            <wp:effectExtent l="19050" t="0" r="0" b="0"/>
            <wp:docPr id="43" name="Рисунок 43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для создания силы зажима</w:t>
      </w:r>
      <w:r w:rsidRPr="00354FB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4EEBF70" wp14:editId="5632DF16">
            <wp:extent cx="190500" cy="238125"/>
            <wp:effectExtent l="19050" t="0" r="0" b="0"/>
            <wp:docPr id="44" name="Рисунок 44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заготовки для идеальных механизмов (без учета сил трения). Это усилие определяется из условия равенства нулю моментов всех сил относительно точки вращения рычага. На рисунке 2.17 показаны конструктивные схемы рычажных зажимов.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8A5400E" wp14:editId="76975CF5">
            <wp:extent cx="2762250" cy="1652126"/>
            <wp:effectExtent l="0" t="0" r="0" b="0"/>
            <wp:docPr id="45" name="Рисунок 45" descr="http://edulib.pgta.ru/els/_2013/106_13/Inzhenernye_osnovy/2.files/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dulib.pgta.ru/els/_2013/106_13/Inzhenernye_osnovy/2.files/image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2.16 – Схемы рычажных 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механизмов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99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7D61738" wp14:editId="5B458EB1">
            <wp:extent cx="2903848" cy="1868705"/>
            <wp:effectExtent l="0" t="0" r="0" b="0"/>
            <wp:docPr id="46" name="Рисунок 46" descr="http://edulib.pgta.ru/els/_2013/106_13/Inzhenernye_osnovy/2.files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dulib.pgta.ru/els/_2013/106_13/Inzhenernye_osnovy/2.files/image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87" cy="186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2.17 – Конструктивные схемы 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рычажных зажимных механизмов: 1 – шток силового привода;  2 – прихват; 3 – ось; 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– установочный элемент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</w:pP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Пружинный зажим.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пружинных зажимных механизмах элементом, преобразующим исходную силу привода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168003DB" wp14:editId="48209D15">
            <wp:extent cx="228600" cy="200025"/>
            <wp:effectExtent l="19050" t="0" r="0" b="0"/>
            <wp:docPr id="47" name="Рисунок 47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силу зажима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6371522" wp14:editId="2A327F69">
            <wp:extent cx="190500" cy="238125"/>
            <wp:effectExtent l="19050" t="0" r="0" b="0"/>
            <wp:docPr id="48" name="Рисунок 48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является пружина. Сила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E4EB29D" wp14:editId="5C271836">
            <wp:extent cx="190500" cy="238125"/>
            <wp:effectExtent l="19050" t="0" r="0" b="0"/>
            <wp:docPr id="49" name="Рисунок 49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обеспечивается сжатием пружины на необходимую величину. Применяют две схемы построения пружинных зажимов, представленные на рисунке 2.18. В схеме на рисунке 2.18,а необходимое сжатие пружины 3 достигается перемещением штока привода 5. При этом плунжер 2 передает на заготовку 1 силу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62D8AE1A" wp14:editId="2D9BF729">
            <wp:extent cx="190500" cy="238125"/>
            <wp:effectExtent l="19050" t="0" r="0" b="0"/>
            <wp:docPr id="50" name="Рисунок 50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Сила зажима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3659FF5" wp14:editId="7CB65F74">
            <wp:extent cx="190500" cy="238125"/>
            <wp:effectExtent l="19050" t="0" r="0" b="0"/>
            <wp:docPr id="51" name="Рисунок 51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ограничена неподвижным упором 4, воспринимающим на себя избыточную силу привода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7B78E317" wp14:editId="67ACF698">
            <wp:extent cx="238125" cy="238125"/>
            <wp:effectExtent l="19050" t="0" r="9525" b="0"/>
            <wp:docPr id="52" name="Рисунок 52" descr="http://edulib.pgta.ru/els/_2013/106_13/Inzhenernye_osnovy/2.files/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edulib.pgta.ru/els/_2013/106_13/Inzhenernye_osnovy/2.files/image10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схеме, представленной на рисунок 2.16, б, необходимое сжатие пружины 3 регулируется гайкой 4 при настройке   приспособления. Сила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717D0E31" wp14:editId="659659FF">
            <wp:extent cx="190500" cy="238125"/>
            <wp:effectExtent l="19050" t="0" r="0" b="0"/>
            <wp:docPr id="53" name="Рисунок 53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передается на заготовку 1 через тягу 2. Для открепления заготовки шток 5 привода силой 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54077090" wp14:editId="3C7637DA">
            <wp:extent cx="228600" cy="200025"/>
            <wp:effectExtent l="19050" t="0" r="0" b="0"/>
            <wp:docPr id="54" name="Рисунок 54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подает вправо тягу 2, дополнительно сжимая пружину 3.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E49837C" wp14:editId="0545E4FF">
            <wp:extent cx="3714750" cy="1543050"/>
            <wp:effectExtent l="19050" t="0" r="0" b="0"/>
            <wp:docPr id="55" name="Рисунок 55" descr="http://edulib.pgta.ru/els/_2013/106_13/Inzhenernye_osnovy/2.files/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dulib.pgta.ru/els/_2013/106_13/Inzhenernye_osnovy/2.files/image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2.18 – Схемы пружинных зажимов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рисунке 2.19 показаны конструкции зажимных приспособлений с тарельчатыми пружинами. На рисунке 2.19,а представлена пружинная оправка для обработки заготовки в центрах, где 1 – оправка; 2 –втулка упорная; 3 – пружины; 4 – втулка зажимная; 5 – гайка. Заготовка устанавливается отверстием на 2 и 4. При вращении гайки 5 втулка 4 сжимает пружины 3. Деформируясь 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пружины</w:t>
      </w:r>
      <w:proofErr w:type="gram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закрепляют заготовку.  На рисунке 2.19,б представлена пружинная оправка для обработки заготовки в шпинделе, где 1 – оправка; 2 – винт; 3 – втулка зажимная; 4 – втулка упорная; 5 – пружины.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6EBFE9" wp14:editId="64C52D1A">
            <wp:extent cx="5457825" cy="1385709"/>
            <wp:effectExtent l="0" t="0" r="0" b="0"/>
            <wp:docPr id="56" name="Рисунок 56" descr="http://edulib.pgta.ru/els/_2013/106_13/Inzhenernye_osnovy/2.files/imag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edulib.pgta.ru/els/_2013/106_13/Inzhenernye_osnovy/2.files/image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8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2.14. Схемы клиновых зажимных механизмов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Достоинствами пружинных зажимов являются простота конструкции и возможность относительно просто автоматизировать процессы закрепления и открепления заготовок.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Многократные зажимы.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Многократные зажимы приводятся в действие от одного силового источника и зажимают несколько или одну деталь в нескольких точках одновременно. Применение многократных зажимов позволяет сократить вспомогательное время на операции. Основным требованием, предъявляемым к многократным зажимам, является равенство зажимных сил. Для того чтобы обеспечить равенство сил зажима, ведомые звенья механизма должны составлять сблокированную «плавающую» систему, развивающую силу зажима независимо от колебаний размеров заготовок.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 много конструкций многократных зажимов приспособлений: последовательного действия, передающие силу зажима в одном направлении от заготовки к заготовке (закрепление пакета заготовок); параллельного действия, зажимающие детали в нескольких параллельных направлениях; со встречными силами зажима; с пересекающимся направлением сил; комбинированные механизмы, представляющие собой соединение механизмов первых групп.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рисунке 2.20,а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</w:t>
      </w:r>
      <w:proofErr w:type="gram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 показаны механизмы параллельного действия. Механизм на рисунок 2.20,а  прост и надежен в работе, но при большом количестве заготовок оказывается громоздким и неудобным. Механизм на рисунок 2.20,б более компактен. Под действием силы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7B602804" wp14:editId="32EC1F09">
            <wp:extent cx="228600" cy="200025"/>
            <wp:effectExtent l="19050" t="0" r="0" b="0"/>
            <wp:docPr id="57" name="Рисунок 57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 подвижных клиньев 1, 2,3 и плунжеров 4 перемещается до тех пор, пока все плунжеры не зажмут заготовки. Недостатки этого механизма: низкий КПД.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Этих недостатков лишены </w:t>
      </w:r>
      <w:r w:rsidRPr="00354FBA">
        <w:rPr>
          <w:rFonts w:ascii="Times New Roman" w:eastAsia="Times New Roman" w:hAnsi="Times New Roman" w:cs="Times New Roman"/>
          <w:b/>
          <w:bCs/>
          <w:i/>
          <w:iCs/>
          <w:color w:val="000033"/>
          <w:sz w:val="24"/>
          <w:szCs w:val="24"/>
          <w:lang w:eastAsia="ru-RU"/>
        </w:rPr>
        <w:t xml:space="preserve">зажимы с </w:t>
      </w:r>
      <w:proofErr w:type="spellStart"/>
      <w:r w:rsidRPr="00354FBA">
        <w:rPr>
          <w:rFonts w:ascii="Times New Roman" w:eastAsia="Times New Roman" w:hAnsi="Times New Roman" w:cs="Times New Roman"/>
          <w:b/>
          <w:bCs/>
          <w:i/>
          <w:iCs/>
          <w:color w:val="000033"/>
          <w:sz w:val="24"/>
          <w:szCs w:val="24"/>
          <w:lang w:eastAsia="ru-RU"/>
        </w:rPr>
        <w:t>гидропластом</w:t>
      </w:r>
      <w:proofErr w:type="spell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(рисунок 2.20,в). Так как </w:t>
      </w:r>
      <w:proofErr w:type="spell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гидропласт</w:t>
      </w:r>
      <w:proofErr w:type="spell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 обладает способностью передавать давление по всем направлениям без изменения; силовой источник через тягу 1, рычаг 2, плунжеры 3 передает одинаковую силу зажима </w:t>
      </w:r>
      <w:r w:rsidRPr="00354FB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276F603B" wp14:editId="76CB879B">
            <wp:extent cx="190500" cy="238125"/>
            <wp:effectExtent l="19050" t="0" r="0" b="0"/>
            <wp:docPr id="58" name="Рисунок 58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все  заготовки 4.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расчете сил в таких механизмах исходная сила привода равна сумме сил зажима отдельных заготовок с учетом передаточных отношений механизмов и их КПД.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E2CC8" wp14:editId="15A8EF04">
            <wp:extent cx="2005154" cy="2667515"/>
            <wp:effectExtent l="0" t="0" r="0" b="0"/>
            <wp:docPr id="59" name="Рисунок 59" descr="http://edulib.pgta.ru/els/_2013/106_13/Inzhenernye_osnovy/2.files/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lib.pgta.ru/els/_2013/106_13/Inzhenernye_osnovy/2.files/image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20" cy="267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354F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637C2" wp14:editId="76F5D601">
            <wp:extent cx="2990473" cy="1438275"/>
            <wp:effectExtent l="0" t="0" r="0" b="0"/>
            <wp:docPr id="60" name="Рисунок 60" descr="http://edulib.pgta.ru/els/_2013/106_13/Inzhenernye_osnovy/2.files/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dulib.pgta.ru/els/_2013/106_13/Inzhenernye_osnovy/2.files/image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73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2.20 – Схемы                  Рисунок 2.21 –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Самоцентрирующие</w:t>
      </w:r>
      <w:proofErr w:type="spell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тиски 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               с реечно-зубчатым механизмом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многократных зажимов</w:t>
      </w:r>
    </w:p>
    <w:p w:rsidR="00354FBA" w:rsidRPr="00E249F5" w:rsidRDefault="00354FBA" w:rsidP="00E249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color w:val="000033"/>
          <w:sz w:val="24"/>
          <w:szCs w:val="24"/>
          <w:lang w:eastAsia="ru-RU"/>
        </w:rPr>
        <w:t>Реечно-зубчатые механизмы</w:t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 в тисках вместо винтовых для обеспечения встречного перемещения призм. Пример таких тисков приведен на рисунке 2.21. Рейка 4 прикреплена к ползуну 5, а рейка 1 связана со штоком 10 привода. При перемещении штока влево он буртиком 11 толкает ползун 9 в том же направлении, а рейка 1 поворачивает зубчатое колесо 2, вращающееся на неподвижной оси 3. Это колесо перемещает рейку 4 и ползун 5 вправо. Призмы 6 и 8 , укрепленные на ползунах, получая встречное движение, центрируют и закрепляют заготовку 7.</w:t>
      </w:r>
    </w:p>
    <w:p w:rsidR="00E249F5" w:rsidRDefault="00E249F5" w:rsidP="00354F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54FBA" w:rsidRPr="00354FBA" w:rsidRDefault="00354FBA" w:rsidP="00354F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_GoBack"/>
      <w:bookmarkEnd w:id="0"/>
      <w:r w:rsidRPr="001570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26 мая</w:t>
      </w:r>
      <w:r w:rsidR="001570A5" w:rsidRPr="001570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70A5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="001570A5" w:rsidRPr="004B78E8">
        <w:rPr>
          <w:rFonts w:ascii="Times New Roman" w:eastAsia="Calibri" w:hAnsi="Times New Roman" w:cs="Times New Roman"/>
          <w:b/>
          <w:sz w:val="28"/>
          <w:szCs w:val="28"/>
        </w:rPr>
        <w:t>Выбор приспособлений.</w:t>
      </w:r>
      <w:r w:rsidR="001570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570A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02D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570A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1570A5">
        <w:rPr>
          <w:rFonts w:ascii="Times New Roman" w:hAnsi="Times New Roman" w:cs="Times New Roman"/>
          <w:b/>
          <w:sz w:val="28"/>
          <w:szCs w:val="28"/>
        </w:rPr>
        <w:t>родолжение)</w:t>
      </w:r>
    </w:p>
    <w:p w:rsidR="00354FBA" w:rsidRPr="00002DF8" w:rsidRDefault="00E249F5" w:rsidP="00002DF8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 Изучить теоретический материал. О</w:t>
      </w:r>
      <w:r w:rsidR="00002DF8" w:rsidRPr="00002D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тветить на контрольные вопросы</w:t>
      </w:r>
    </w:p>
    <w:p w:rsidR="00002DF8" w:rsidRPr="00002DF8" w:rsidRDefault="00002DF8" w:rsidP="00354FBA">
      <w:pPr>
        <w:spacing w:before="100" w:beforeAutospacing="1" w:after="100" w:afterAutospacing="1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02D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теоретический материал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002D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Цанговые зажимные устройства.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Цангами называются разрезные пружинящие втулки, которые могут центрировать заготовки по внешней и внутренней поверхностям.</w:t>
      </w:r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Цанговые механизмы используют для центрирования и зажима пруткового материала разного профиля и отдельных заготовок.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2.22,а приведена конструкция цангового механизма для центрирования по наружному диаметру: с тянущей цангой,  а на рисунке 2.22,б – с толкающей цангой.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Продольные прорези превращают каждый лепесток цанги в консольно закрепленную балку, которая получает радиальные упругие перемещения при продольном движении цанги за счет взаимодействия конусов цанги и корпуса. Каждый лепесток цанги представляет собой плоский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односкосный</w:t>
      </w:r>
      <w:proofErr w:type="spell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клин.  Так как  радиальные  перемещения всех лепестков цанги происходят одновременно и с одинаковой скоростью,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spellEnd"/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 приобретает свойство </w:t>
      </w:r>
      <w:proofErr w:type="spell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самоцентрирования</w:t>
      </w:r>
      <w:proofErr w:type="spell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лепестков цанги зависит от ее рабочего диаметра и профиля зажимных заготовок (рисунок 2.22, в). При d &lt; 30 мм цанга имеет три лепестка, при 30 &lt; d &lt; 80 мм – четыре, при d &lt; 80 мм – шесть.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501FDDF9" wp14:editId="71936BCD">
            <wp:extent cx="2248739" cy="2609850"/>
            <wp:effectExtent l="0" t="0" r="0" b="0"/>
            <wp:docPr id="61" name="Рисунок 61" descr="http://edulib.pgta.ru/els/_2013/106_13/Inzhenernye_osnovy/2.files/imag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edulib.pgta.ru/els/_2013/106_13/Inzhenernye_osnovy/2.files/image1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3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t xml:space="preserve">             </w:t>
      </w:r>
      <w:r w:rsidRPr="00354F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F9B8937" wp14:editId="4CEBD2A1">
            <wp:extent cx="2714625" cy="1954530"/>
            <wp:effectExtent l="0" t="0" r="0" b="0"/>
            <wp:docPr id="62" name="Рисунок 62" descr="http://edulib.pgta.ru/els/_2013/106_13/Inzhenernye_osnovy/2.files/image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dulib.pgta.ru/els/_2013/106_13/Inzhenernye_osnovy/2.files/image1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2.22 – Цанговые                                       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зажимные механизмы                     Рисунок 2.23 – а) цанговый зажим и б) цанговая оправка 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2.23,а представлен цанговый патрон, где 1 – цанга; 2 – корпус патрона; 3 – штифт; 4 – гайка. На рисунке 2.23,б показана цанговая оправка, где 1 – корпус оправки; 2 – цанга; 3 – штифт; 4 – гайка.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Цанги изготовляют из стали У8А или 65Г, крупные цанги – из стали 15ХА или 12ХНЗА. Рабочую часть закаливают до твердости HRC 55…62. Хвостовую часть подвергают отпуску до твердости HRC 30…40.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Погрешность центрирования обусловлена неточностью изготовления цанговых  патронов и не превышает 0,02…0,1  мм.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FC478D" wp14:editId="2251B6A1">
            <wp:extent cx="2409825" cy="2381250"/>
            <wp:effectExtent l="19050" t="0" r="9525" b="0"/>
            <wp:docPr id="63" name="Рисунок 63" descr="http://edulib.pgta.ru/els/_2013/106_13/Inzhenernye_osnovy/2.files/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edulib.pgta.ru/els/_2013/106_13/Inzhenernye_osnovy/2.files/image1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sz w:val="21"/>
          <w:szCs w:val="21"/>
          <w:lang w:eastAsia="ru-RU"/>
        </w:rPr>
      </w:pPr>
      <w:r w:rsidRPr="00354FBA">
        <w:rPr>
          <w:rFonts w:ascii="Arial" w:eastAsia="Times New Roman" w:hAnsi="Arial" w:cs="Arial"/>
          <w:sz w:val="21"/>
          <w:szCs w:val="21"/>
          <w:lang w:eastAsia="ru-RU"/>
        </w:rPr>
        <w:t>Рисунок 2.24. Мембранные патроны </w:t>
      </w:r>
    </w:p>
    <w:p w:rsidR="00354FBA" w:rsidRPr="00354FBA" w:rsidRDefault="00354FBA" w:rsidP="00354FBA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Мембранные патроны</w:t>
      </w: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  (рисунок 2.24) используют для точной центровки заготовки 4 по наружной или внутренней</w:t>
      </w:r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цилиндрической поверхности (точность центрирования составляет 0,003...0,005 мм). Они состоят из круглой, прикрепленной к планшайбе станка пластины-мембраны 1 с симметрично расположенными кулачками 2. Шток 3 пневмоцилиндра, двигаясь вперед, прогибает пластину, раздвигая кулачки. При отходе штока назад пластина, стремясь в первоначальное положение, сжимает своими кулачками заготовку. Материал пластины – сталь 65Г, 30ХГС или У7А с твердостью </w:t>
      </w:r>
      <w:proofErr w:type="spell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HRC</w:t>
      </w:r>
      <w:proofErr w:type="gramStart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э</w:t>
      </w:r>
      <w:proofErr w:type="spellEnd"/>
      <w:proofErr w:type="gramEnd"/>
      <w:r w:rsidRPr="00354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41…46.</w:t>
      </w:r>
    </w:p>
    <w:p w:rsidR="00354FBA" w:rsidRPr="00354FBA" w:rsidRDefault="00354FBA" w:rsidP="00354FB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самопроверки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назначение зажимных устройств и предъявляемые к ним требования?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рассчитывается усилие зажима заготовки?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виды элементарных зажимных устрой</w:t>
      </w:r>
      <w:proofErr w:type="gramStart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именяются в приспособлениях?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схемы винтовых зажимов. Как рассчитываются винтовые зажимы?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назначение клиновых и рычажных механизмов?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наиболее эффективную рычажную схему закрепления.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конструктивную схему эксцентрикового  зажимного механизма. Расчет эксцентрикового зажимного механизма.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Пружинные зажимы. Конструктивные схемы. Расчет силы зажима. Область применения.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Многократные зажимы. Их назначение. Конструктивные схемы.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Цанги. Их назначение. Конструктивные схемы.</w:t>
      </w:r>
    </w:p>
    <w:p w:rsidR="00354FBA" w:rsidRPr="00354FBA" w:rsidRDefault="00354FBA" w:rsidP="00354FB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F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Мембранные патроны. Их назначение. Конструктивные схемы.</w:t>
      </w:r>
      <w:bookmarkStart w:id="1" w:name="m223"/>
      <w:bookmarkEnd w:id="1"/>
    </w:p>
    <w:p w:rsidR="00354FBA" w:rsidRPr="00354FBA" w:rsidRDefault="00354FBA" w:rsidP="00354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FBA" w:rsidRDefault="001570A5">
      <w:r w:rsidRPr="001570A5">
        <w:rPr>
          <w:rFonts w:ascii="Times New Roman" w:hAnsi="Times New Roman" w:cs="Times New Roman"/>
          <w:b/>
          <w:sz w:val="28"/>
          <w:szCs w:val="28"/>
          <w:u w:val="single"/>
        </w:rPr>
        <w:t>27 мая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Pr="004B78E8">
        <w:rPr>
          <w:rFonts w:ascii="Times New Roman" w:eastAsia="Calibri" w:hAnsi="Times New Roman" w:cs="Times New Roman"/>
          <w:b/>
          <w:sz w:val="28"/>
          <w:szCs w:val="28"/>
        </w:rPr>
        <w:t>Выбор приспособлений</w:t>
      </w:r>
      <w:proofErr w:type="gramStart"/>
      <w:r w:rsidRPr="004B78E8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родолжение)</w:t>
      </w:r>
    </w:p>
    <w:p w:rsidR="00002DF8" w:rsidRPr="00002DF8" w:rsidRDefault="001570A5" w:rsidP="001570A5">
      <w:pPr>
        <w:spacing w:line="240" w:lineRule="auto"/>
        <w:ind w:left="-426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002DF8" w:rsidRPr="00002DF8">
        <w:rPr>
          <w:rFonts w:ascii="Times New Roman" w:eastAsia="Calibri" w:hAnsi="Times New Roman" w:cs="Times New Roman"/>
          <w:b/>
          <w:sz w:val="28"/>
          <w:szCs w:val="28"/>
        </w:rPr>
        <w:t>1. Выполнить проверочную  работу</w:t>
      </w:r>
      <w:r w:rsidRPr="00002DF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</w:p>
    <w:p w:rsidR="001570A5" w:rsidRPr="001570A5" w:rsidRDefault="001570A5" w:rsidP="00002DF8">
      <w:pPr>
        <w:spacing w:line="240" w:lineRule="auto"/>
        <w:ind w:left="-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570A5">
        <w:rPr>
          <w:rFonts w:ascii="Times New Roman" w:eastAsia="Calibri" w:hAnsi="Times New Roman" w:cs="Times New Roman"/>
          <w:sz w:val="24"/>
          <w:szCs w:val="24"/>
        </w:rPr>
        <w:t>Проверочная  работа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1570A5">
        <w:rPr>
          <w:rFonts w:ascii="Times New Roman" w:eastAsia="Calibri" w:hAnsi="Times New Roman" w:cs="Times New Roman"/>
          <w:sz w:val="24"/>
          <w:szCs w:val="24"/>
        </w:rPr>
        <w:t>Тема «Оправки»</w:t>
      </w:r>
    </w:p>
    <w:p w:rsidR="001570A5" w:rsidRPr="001570A5" w:rsidRDefault="001570A5" w:rsidP="001570A5">
      <w:pPr>
        <w:rPr>
          <w:rFonts w:ascii="Times New Roman" w:eastAsia="Calibri" w:hAnsi="Times New Roman" w:cs="Times New Roman"/>
          <w:sz w:val="24"/>
          <w:szCs w:val="24"/>
        </w:rPr>
      </w:pPr>
      <w:r w:rsidRPr="001570A5">
        <w:rPr>
          <w:rFonts w:ascii="Times New Roman" w:eastAsia="Calibri" w:hAnsi="Times New Roman" w:cs="Times New Roman"/>
          <w:sz w:val="24"/>
          <w:szCs w:val="24"/>
        </w:rPr>
        <w:t xml:space="preserve">Время выполнения – 45 мин                 Максимальный балл – 24 балла     </w:t>
      </w:r>
    </w:p>
    <w:tbl>
      <w:tblPr>
        <w:tblStyle w:val="a7"/>
        <w:tblW w:w="0" w:type="auto"/>
        <w:tblInd w:w="-426" w:type="dxa"/>
        <w:tblLook w:val="04A0" w:firstRow="1" w:lastRow="0" w:firstColumn="1" w:lastColumn="0" w:noHBand="0" w:noVBand="1"/>
      </w:tblPr>
      <w:tblGrid>
        <w:gridCol w:w="1071"/>
        <w:gridCol w:w="7543"/>
        <w:gridCol w:w="1246"/>
      </w:tblGrid>
      <w:tr w:rsidR="001570A5" w:rsidRPr="001570A5" w:rsidTr="00BC4A2A">
        <w:trPr>
          <w:trHeight w:val="54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lastRenderedPageBreak/>
              <w:t>№ зад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Какие типы оправок вы знаете?</w:t>
            </w:r>
          </w:p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990B1" wp14:editId="4D10C079">
                  <wp:extent cx="3762375" cy="1910489"/>
                  <wp:effectExtent l="0" t="0" r="0" b="0"/>
                  <wp:docPr id="64" name="Рисунок 64" descr="http://edulib.pgta.ru/els/_2013/106_13/Inzhenernye_osnovy/2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lib.pgta.ru/els/_2013/106_13/Inzhenernye_osnovy/2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910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 xml:space="preserve">Какие оправки изображены на картинке? Охарактеризуйте оправки. Что изображено на рисунке под буквой </w:t>
            </w:r>
            <w:proofErr w:type="gramStart"/>
            <w:r w:rsidRPr="001570A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570A5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Какие </w:t>
            </w:r>
            <w:r w:rsidRPr="001570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типы разжимных оправок вы знаете?</w:t>
            </w:r>
          </w:p>
          <w:p w:rsidR="001570A5" w:rsidRPr="001570A5" w:rsidRDefault="001570A5" w:rsidP="001570A5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4CAA2" wp14:editId="30CE792D">
                  <wp:extent cx="3136795" cy="1876425"/>
                  <wp:effectExtent l="0" t="0" r="6985" b="0"/>
                  <wp:docPr id="65" name="Рисунок 65" descr="http://edulib.pgta.ru/els/_2013/106_13/Inzhenernye_osnovy/2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dulib.pgta.ru/els/_2013/106_13/Inzhenernye_osnovy/2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59" cy="187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A5" w:rsidRPr="001570A5" w:rsidRDefault="001570A5" w:rsidP="001570A5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Какие оправки  указаны на рисунках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B8265" wp14:editId="60964EBB">
                  <wp:extent cx="1243995" cy="971550"/>
                  <wp:effectExtent l="0" t="0" r="0" b="0"/>
                  <wp:docPr id="66" name="Рисунок 66" descr="http://edulib.pgta.ru/els/_2013/106_13/Inzhenernye_osnovy/2.fil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dulib.pgta.ru/els/_2013/106_13/Inzhenernye_osnovy/2.fil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9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74776" wp14:editId="0C5D2016">
                  <wp:extent cx="1285875" cy="699335"/>
                  <wp:effectExtent l="0" t="0" r="0" b="5715"/>
                  <wp:docPr id="67" name="Рисунок 67" descr="http://edulib.pgta.ru/els/_2013/106_13/Inzhenernye_osnovy/2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dulib.pgta.ru/els/_2013/106_13/Inzhenernye_osnovy/2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9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0A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49188" wp14:editId="236FF3D3">
                  <wp:extent cx="1664650" cy="899494"/>
                  <wp:effectExtent l="0" t="0" r="0" b="0"/>
                  <wp:docPr id="68" name="Рисунок 68" descr="http://edulib.pgta.ru/els/_2013/106_13/Inzhenernye_osnovy/2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ulib.pgta.ru/els/_2013/106_13/Inzhenernye_osnovy/2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57" cy="90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A5" w:rsidRPr="001570A5" w:rsidRDefault="001570A5" w:rsidP="001570A5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570A5" w:rsidRPr="001570A5" w:rsidRDefault="001570A5" w:rsidP="001570A5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0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установочные элементы используются для базирования заготовок на отверстия?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0A5" w:rsidRPr="001570A5" w:rsidTr="00BC4A2A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70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базируются заготовки с зубчатыми венцами?</w:t>
            </w:r>
          </w:p>
          <w:p w:rsidR="001570A5" w:rsidRPr="001570A5" w:rsidRDefault="001570A5" w:rsidP="001570A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A5" w:rsidRPr="001570A5" w:rsidRDefault="001570A5" w:rsidP="001570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354FBA" w:rsidRDefault="00354FBA"/>
    <w:p w:rsidR="00002DF8" w:rsidRPr="00002DF8" w:rsidRDefault="00002DF8" w:rsidP="00002DF8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 Изучить теоретический материал</w:t>
      </w:r>
      <w:proofErr w:type="gramStart"/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</w:t>
      </w:r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делать краткий конспект ( назначение и устройство приводов</w:t>
      </w:r>
      <w:proofErr w:type="gramStart"/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proofErr w:type="gramEnd"/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gramStart"/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</w:t>
      </w:r>
      <w:proofErr w:type="gramEnd"/>
      <w:r w:rsidRPr="00002DF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асчеты не писать) </w:t>
      </w:r>
    </w:p>
    <w:p w:rsidR="00002DF8" w:rsidRPr="00002DF8" w:rsidRDefault="00002DF8" w:rsidP="00002DF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66"/>
          <w:sz w:val="24"/>
          <w:szCs w:val="24"/>
          <w:lang w:eastAsia="ru-RU"/>
        </w:rPr>
      </w:pPr>
      <w:r w:rsidRPr="00002DF8">
        <w:rPr>
          <w:rFonts w:ascii="Arial" w:eastAsia="Times New Roman" w:hAnsi="Arial" w:cs="Arial"/>
          <w:b/>
          <w:bCs/>
          <w:color w:val="000066"/>
          <w:sz w:val="24"/>
          <w:szCs w:val="24"/>
          <w:lang w:eastAsia="ru-RU"/>
        </w:rPr>
        <w:t>2.2.3  Силовые приводы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02DF8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lastRenderedPageBreak/>
        <w:t>Cиловые</w:t>
      </w:r>
      <w:proofErr w:type="spellEnd"/>
      <w:r w:rsidRPr="00002DF8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t xml:space="preserve"> приводы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предназначены для  создания исходной силы тяги  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25096DA4" wp14:editId="75BFF063">
            <wp:extent cx="228600" cy="200025"/>
            <wp:effectExtent l="19050" t="0" r="0" b="0"/>
            <wp:docPr id="69" name="Рисунок 69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  необходимой для зажима заготовки силой  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5F75EE90" wp14:editId="4A4DFA08">
            <wp:extent cx="190500" cy="238125"/>
            <wp:effectExtent l="19050" t="0" r="0" b="0"/>
            <wp:docPr id="70" name="Рисунок 70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приводы используют также для механизации и автоматизации приемов загрузки и выгрузки заготовок, поворота приспособления, включения и выключения станка, удаления стружки, транспортирования деталей и др. Силовой агрегат привода представляет собой преобразователь какого-либо вида энергии в механическую, необходимую для работы зажимных механизмов</w:t>
      </w:r>
      <w:proofErr w:type="gram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виду преобразуемой энергии различают приводы: пневматические, гидравлические, пневмогидравлические, электрические, электромагнитные, магнитные, вакуумные, центробежно-инерционные.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степени автоматизации различают механизированные и автоматизированные приводы.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</w:pPr>
      <w:r w:rsidRPr="00002DF8"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  <w:t>Пневматические приводы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b/>
          <w:bCs/>
          <w:i/>
          <w:iCs/>
          <w:color w:val="000033"/>
          <w:sz w:val="21"/>
          <w:lang w:eastAsia="ru-RU"/>
        </w:rPr>
        <w:t>Исходной энергией в пневматических приводах является энергия сжатого воздуха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Пневмопривод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широко используют в приспособлениях благодаря его быстродействию, простоте конструкции, легкости и простоте управления, надежности и стабильности в работе. Вместе с тем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пневмопривод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имеет недостатки – неплавное перемещение штока, большие габаритные размеры силовых агрегатов и низкое давление воздуха, шум при выпуске отработанного  воздуха.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02DF8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t>Пневмопривод</w:t>
      </w:r>
      <w:proofErr w:type="spellEnd"/>
      <w:r w:rsidRPr="00002DF8">
        <w:rPr>
          <w:rFonts w:ascii="Arial" w:eastAsia="Times New Roman" w:hAnsi="Arial" w:cs="Arial"/>
          <w:b/>
          <w:bCs/>
          <w:i/>
          <w:iCs/>
          <w:color w:val="99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включает в себя следующие части:</w:t>
      </w:r>
    </w:p>
    <w:p w:rsidR="00002DF8" w:rsidRPr="00002DF8" w:rsidRDefault="00002DF8" w:rsidP="00002DF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источник сжатого воздуха – обычно цеховая или заводская компрессорная установка;</w:t>
      </w:r>
    </w:p>
    <w:p w:rsidR="00002DF8" w:rsidRPr="00002DF8" w:rsidRDefault="00002DF8" w:rsidP="00002DF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силовой агрегат – пневмодвигатель, преобразующий энергию сжатого воздуха в силу</w:t>
      </w:r>
      <w:r w:rsidRPr="00002DF8">
        <w:rPr>
          <w:rFonts w:ascii="Arial" w:eastAsia="Times New Roman" w:hAnsi="Arial" w:cs="Arial"/>
          <w:color w:val="990033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990033"/>
          <w:sz w:val="21"/>
          <w:szCs w:val="21"/>
          <w:vertAlign w:val="subscript"/>
          <w:lang w:eastAsia="ru-RU"/>
        </w:rPr>
        <w:drawing>
          <wp:inline distT="0" distB="0" distL="0" distR="0" wp14:anchorId="79F7CD14" wp14:editId="32835F4B">
            <wp:extent cx="228600" cy="200025"/>
            <wp:effectExtent l="19050" t="0" r="0" b="0"/>
            <wp:docPr id="71" name="Рисунок 71" descr="http://edulib.pgta.ru/els/_2013/106_13/Inzhenernye_osnovy/2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dulib.pgta.ru/els/_2013/106_13/Inzhenernye_osnovy/2.files/image08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 на штоке;</w:t>
      </w:r>
    </w:p>
    <w:p w:rsidR="00002DF8" w:rsidRPr="00002DF8" w:rsidRDefault="00002DF8" w:rsidP="00002DF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proofErr w:type="spellStart"/>
      <w:r w:rsidRPr="00002DF8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пневмоаппаратура</w:t>
      </w:r>
      <w:proofErr w:type="spellEnd"/>
      <w:r w:rsidRPr="00002DF8">
        <w:rPr>
          <w:rFonts w:ascii="Arial" w:eastAsia="Times New Roman" w:hAnsi="Arial" w:cs="Arial"/>
          <w:color w:val="990033"/>
          <w:sz w:val="21"/>
          <w:szCs w:val="21"/>
          <w:lang w:eastAsia="ru-RU"/>
        </w:rPr>
        <w:t xml:space="preserve"> – контролирующие приборы, распределительные, предохранительные устройства;</w:t>
      </w:r>
    </w:p>
    <w:p w:rsidR="00002DF8" w:rsidRPr="00002DF8" w:rsidRDefault="00002DF8" w:rsidP="00002DF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990033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990033"/>
          <w:sz w:val="21"/>
          <w:szCs w:val="21"/>
          <w:lang w:eastAsia="ru-RU"/>
        </w:rPr>
        <w:t>воздухопроводы.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Пневмодвигатели бывают двух типов —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b/>
          <w:bCs/>
          <w:i/>
          <w:iCs/>
          <w:color w:val="000033"/>
          <w:sz w:val="21"/>
          <w:lang w:eastAsia="ru-RU"/>
        </w:rPr>
        <w:t>поршневые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пневмоцилиндры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b/>
          <w:bCs/>
          <w:i/>
          <w:iCs/>
          <w:color w:val="000033"/>
          <w:sz w:val="21"/>
          <w:lang w:eastAsia="ru-RU"/>
        </w:rPr>
        <w:t>диафрагменные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(пневмокамеры).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Усилие на выходе привода определяется из условия статического равновесия подвижного органа.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b/>
          <w:bCs/>
          <w:i/>
          <w:iCs/>
          <w:color w:val="000033"/>
          <w:sz w:val="21"/>
          <w:lang w:eastAsia="ru-RU"/>
        </w:rPr>
        <w:t>Пневмоцилиндр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(рисунок 2.25,а) состоит из гильзы 1, поршня 2, крышек 3 и 4, штока 5. Поршень 2 имеет воротниковые уплотнения 6.   крышки 3 и 4 и шток 5 уплотняются резиновыми кольцами 7. Крышки с гильзой стягиваются шпильками 8. Усилие снимается со штока 5. При впуске сжатого воздуха в левую (поршневую) полость пневмоцилиндра усилие, развиваемое на штоке 5 можно определить по формуле</w:t>
      </w:r>
    </w:p>
    <w:p w:rsidR="00002DF8" w:rsidRPr="00002DF8" w:rsidRDefault="00002DF8" w:rsidP="00002DF8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6C22EAE4" wp14:editId="129A19B4">
            <wp:extent cx="1066800" cy="533400"/>
            <wp:effectExtent l="19050" t="0" r="0" b="0"/>
            <wp:docPr id="72" name="Рисунок 72" descr="http://edulib.pgta.ru/els/_2013/106_13/Inzhenernye_osnovy/2.files/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edulib.pgta.ru/els/_2013/106_13/Inzhenernye_osnovy/2.files/image12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3CD8BF05" wp14:editId="6224F83C">
            <wp:extent cx="200025" cy="190500"/>
            <wp:effectExtent l="19050" t="0" r="0" b="0"/>
            <wp:docPr id="73" name="Рисунок 73" descr="http://edulib.pgta.ru/els/_2013/106_13/Inzhenernye_osnovy/2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edulib.pgta.ru/els/_2013/106_13/Inzhenernye_osnovy/2.files/image12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диаметр поршня;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3F53F255" wp14:editId="12848D3C">
            <wp:extent cx="180975" cy="200025"/>
            <wp:effectExtent l="19050" t="0" r="0" b="0"/>
            <wp:docPr id="74" name="Рисунок 74" descr="http://edulib.pgta.ru/els/_2013/106_13/Inzhenernye_osnovy/2.files/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dulib.pgta.ru/els/_2013/106_13/Inzhenernye_osnovy/2.files/image127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давление сжатого воздуха (обычно 0,3...0,6 МПа);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Symbol type B (plotter)" w:eastAsia="Times New Roman" w:hAnsi="Symbol type B (plotter)" w:cs="Arial"/>
          <w:color w:val="000000"/>
          <w:sz w:val="21"/>
          <w:lang w:eastAsia="ru-RU"/>
        </w:rPr>
        <w:t>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КПД, учитывающий потери в цилиндре.</w:t>
      </w:r>
    </w:p>
    <w:tbl>
      <w:tblPr>
        <w:tblW w:w="0" w:type="auto"/>
        <w:jc w:val="center"/>
        <w:tblCellSpacing w:w="0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920"/>
      </w:tblGrid>
      <w:tr w:rsidR="00002DF8" w:rsidRPr="00002DF8" w:rsidTr="00BC4A2A">
        <w:trPr>
          <w:trHeight w:val="459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2DF8" w:rsidRPr="00002DF8" w:rsidRDefault="00002DF8" w:rsidP="00002DF8">
            <w:pPr>
              <w:spacing w:before="100" w:beforeAutospacing="1" w:after="100" w:afterAutospacing="1" w:line="240" w:lineRule="auto"/>
              <w:ind w:firstLine="4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2DF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684DF66" wp14:editId="127B4930">
                  <wp:extent cx="4800600" cy="2581275"/>
                  <wp:effectExtent l="19050" t="0" r="0" b="0"/>
                  <wp:docPr id="75" name="Рисунок 75" descr="http://edulib.pgta.ru/els/_2013/106_13/Inzhenernye_osnovy/2.files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edulib.pgta.ru/els/_2013/106_13/Inzhenernye_osnovy/2.files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DF8" w:rsidRPr="00002DF8" w:rsidRDefault="00002DF8" w:rsidP="00002DF8">
            <w:pPr>
              <w:spacing w:before="100" w:beforeAutospacing="1" w:after="100" w:afterAutospacing="1" w:line="240" w:lineRule="auto"/>
              <w:ind w:firstLine="450"/>
              <w:jc w:val="center"/>
              <w:rPr>
                <w:rFonts w:ascii="Arial" w:eastAsia="Times New Roman" w:hAnsi="Arial" w:cs="Arial"/>
                <w:color w:val="990000"/>
                <w:sz w:val="21"/>
                <w:szCs w:val="21"/>
                <w:lang w:eastAsia="ru-RU"/>
              </w:rPr>
            </w:pPr>
            <w:r w:rsidRPr="00002DF8">
              <w:rPr>
                <w:rFonts w:ascii="Arial" w:eastAsia="Times New Roman" w:hAnsi="Arial" w:cs="Arial"/>
                <w:color w:val="990000"/>
                <w:sz w:val="21"/>
                <w:szCs w:val="21"/>
                <w:lang w:eastAsia="ru-RU"/>
              </w:rPr>
              <w:t>Рисунок 2.25. Пневмодвигатели</w:t>
            </w:r>
          </w:p>
        </w:tc>
      </w:tr>
    </w:tbl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пуске сжатого воздуха со стороны штока (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штоковая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полость) диаметром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1EB376F4" wp14:editId="65E7312D">
            <wp:extent cx="161925" cy="219075"/>
            <wp:effectExtent l="19050" t="0" r="9525" b="0"/>
            <wp:docPr id="76" name="Рисунок 76" descr="http://edulib.pgta.ru/els/_2013/106_13/Inzhenernye_osnovy/2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edulib.pgta.ru/els/_2013/106_13/Inzhenernye_osnovy/2.files/image12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F8" w:rsidRPr="00002DF8" w:rsidRDefault="00002DF8" w:rsidP="00002DF8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71567093" wp14:editId="1C29A074">
            <wp:extent cx="1609725" cy="533400"/>
            <wp:effectExtent l="19050" t="0" r="9525" b="0"/>
            <wp:docPr id="77" name="Рисунок 77" descr="http://edulib.pgta.ru/els/_2013/106_13/Inzhenernye_osnovy/2.files/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edulib.pgta.ru/els/_2013/106_13/Inzhenernye_osnovy/2.files/image13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  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3FD4F19" wp14:editId="27D0141A">
            <wp:extent cx="161925" cy="219075"/>
            <wp:effectExtent l="19050" t="0" r="9525" b="0"/>
            <wp:docPr id="78" name="Рисунок 78" descr="http://edulib.pgta.ru/els/_2013/106_13/Inzhenernye_osnovy/2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edulib.pgta.ru/els/_2013/106_13/Inzhenernye_osnovy/2.files/image12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диаметр штока.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цилиндра одностороннего действия сила на штоке уменьшается в конце рабочего хода на величину силы сжатия пружины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749FEEC0" wp14:editId="36973CA1">
            <wp:extent cx="304800" cy="304800"/>
            <wp:effectExtent l="19050" t="0" r="0" b="0"/>
            <wp:docPr id="79" name="Рисунок 79" descr="http://edulib.pgta.ru/els/_2013/106_13/Inzhenernye_osnovy/2.files/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edulib.pgta.ru/els/_2013/106_13/Inzhenernye_osnovy/2.files/image134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Тогда</w:t>
      </w:r>
    </w:p>
    <w:p w:rsidR="00002DF8" w:rsidRPr="00002DF8" w:rsidRDefault="00002DF8" w:rsidP="00002DF8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62FDB026" wp14:editId="395B7C78">
            <wp:extent cx="1514475" cy="533400"/>
            <wp:effectExtent l="19050" t="0" r="9525" b="0"/>
            <wp:docPr id="80" name="Рисунок 80" descr="http://edulib.pgta.ru/els/_2013/106_13/Inzhenernye_osnovy/2.files/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edulib.pgta.ru/els/_2013/106_13/Inzhenernye_osnovy/2.files/image13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 или       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5C2D932" wp14:editId="1F12FF39">
            <wp:extent cx="2057400" cy="533400"/>
            <wp:effectExtent l="19050" t="0" r="0" b="0"/>
            <wp:docPr id="81" name="Рисунок 81" descr="http://edulib.pgta.ru/els/_2013/106_13/Inzhenernye_osnovy/2.files/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edulib.pgta.ru/els/_2013/106_13/Inzhenernye_osnovy/2.files/image138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соответственно.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Величина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36D6000E" wp14:editId="4ACCE477">
            <wp:extent cx="152400" cy="200025"/>
            <wp:effectExtent l="19050" t="0" r="0" b="0"/>
            <wp:docPr id="82" name="Рисунок 82" descr="http://edulib.pgta.ru/els/_2013/106_13/Inzhenernye_osnovy/2.files/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edulib.pgta.ru/els/_2013/106_13/Inzhenernye_osnovy/2.files/image140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зависит от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316578BB" wp14:editId="1CD56D0F">
            <wp:extent cx="200025" cy="190500"/>
            <wp:effectExtent l="19050" t="0" r="0" b="0"/>
            <wp:docPr id="83" name="Рисунок 83" descr="http://edulib.pgta.ru/els/_2013/106_13/Inzhenernye_osnovy/2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edulib.pgta.ru/els/_2013/106_13/Inzhenernye_osnovy/2.files/image12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 при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42C5AB18" wp14:editId="34419EF9">
            <wp:extent cx="200025" cy="190500"/>
            <wp:effectExtent l="19050" t="0" r="0" b="0"/>
            <wp:docPr id="84" name="Рисунок 84" descr="http://edulib.pgta.ru/els/_2013/106_13/Inzhenernye_osnovy/2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edulib.pgta.ru/els/_2013/106_13/Inzhenernye_osnovy/2.files/image12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= 150...200 мм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547C7579" wp14:editId="45B37394">
            <wp:extent cx="152400" cy="200025"/>
            <wp:effectExtent l="19050" t="0" r="0" b="0"/>
            <wp:docPr id="85" name="Рисунок 85" descr="http://edulib.pgta.ru/els/_2013/106_13/Inzhenernye_osnovy/2.files/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edulib.pgta.ru/els/_2013/106_13/Inzhenernye_osnovy/2.files/image140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= 0,90...0,95.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b/>
          <w:bCs/>
          <w:i/>
          <w:iCs/>
          <w:color w:val="000033"/>
          <w:sz w:val="21"/>
          <w:lang w:eastAsia="ru-RU"/>
        </w:rPr>
        <w:t>Пневмокамеры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(рисунок 2.25, б) представляют собой конструкцию из двух литых или штампованных чашек 1 и 2, между которыми установлена упругая диафрагма 3 из прорезиненной ткани. В центре диафрагма зажата между 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тарелкми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4. Через тарелки усилие от диафрагмы передается штоку 5.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впуске сжатого воздуха в левую полость усилие на штоке определится по формуле</w:t>
      </w:r>
    </w:p>
    <w:p w:rsidR="00002DF8" w:rsidRPr="00002DF8" w:rsidRDefault="00002DF8" w:rsidP="00002DF8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1065DFB1" wp14:editId="2F43447F">
            <wp:extent cx="2124075" cy="504825"/>
            <wp:effectExtent l="0" t="0" r="9525" b="0"/>
            <wp:docPr id="86" name="Рисунок 86" descr="http://edulib.pgta.ru/els/_2013/106_13/Inzhenernye_osnovy/2.files/image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edulib.pgta.ru/els/_2013/106_13/Inzhenernye_osnovy/2.files/image142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42A782A5" wp14:editId="2F4BCADC">
            <wp:extent cx="200025" cy="190500"/>
            <wp:effectExtent l="19050" t="0" r="0" b="0"/>
            <wp:docPr id="87" name="Рисунок 87" descr="http://edulib.pgta.ru/els/_2013/106_13/Inzhenernye_osnovy/2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edulib.pgta.ru/els/_2013/106_13/Inzhenernye_osnovy/2.files/image12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диаметр диафрагмы по защемлению в чашках;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    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9B22860" wp14:editId="12C3A52C">
            <wp:extent cx="228600" cy="276225"/>
            <wp:effectExtent l="0" t="0" r="0" b="0"/>
            <wp:docPr id="88" name="Рисунок 88" descr="http://edulib.pgta.ru/els/_2013/106_13/Inzhenernye_osnovy/2.files/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edulib.pgta.ru/els/_2013/106_13/Inzhenernye_osnovy/2.files/image145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диаметр тарелки.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</w:pPr>
      <w:r w:rsidRPr="00002DF8"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  <w:t> Гидравлический привод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гидроприводах исходной энергией является потенциальная энергия (энергия давления) рабочих жидкостей (обычно масла) На рисунок 2.26 приведена структурная схема гидропривода станочного приспособления для зажима заготовки 6 рычагом 5. Гидропривод состоит из масляной ванны 1, гидронасоса 2, управляющей аппаратуры 3 (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гидрорасиределитель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), силового агрегата поршневого типа 4 (гидроцилиндр), контрольно-регулирующей аппаратуры 7 (сюда относятся предохранительный и обратный клапаны,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гидроаккумуляторы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редукционные клапаны, дроссели, манометры и т. п.) и трубопроводов 5.  Конструкции гидроцилиндров и способы их компоновки с приспособлением такие же, как и в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пневмоприводе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46"/>
      </w:tblGrid>
      <w:tr w:rsidR="00002DF8" w:rsidRPr="00002DF8" w:rsidTr="00BC4A2A">
        <w:trPr>
          <w:trHeight w:val="40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2DF8" w:rsidRPr="00002DF8" w:rsidRDefault="00002DF8" w:rsidP="00002DF8">
            <w:pPr>
              <w:spacing w:before="100" w:beforeAutospacing="1" w:after="100" w:afterAutospacing="1" w:line="240" w:lineRule="auto"/>
              <w:ind w:firstLine="450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2DF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A85AD6B" wp14:editId="655AA501">
                  <wp:extent cx="1409700" cy="1771650"/>
                  <wp:effectExtent l="19050" t="0" r="0" b="0"/>
                  <wp:docPr id="89" name="Рисунок 89" descr="http://edulib.pgta.ru/els/_2013/106_13/Inzhenernye_osnovy/2.files/image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edulib.pgta.ru/els/_2013/106_13/Inzhenernye_osnovy/2.files/image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DF8" w:rsidRPr="00002DF8" w:rsidRDefault="00002DF8" w:rsidP="00002DF8">
            <w:pPr>
              <w:spacing w:before="100" w:beforeAutospacing="1" w:after="100" w:afterAutospacing="1" w:line="240" w:lineRule="auto"/>
              <w:ind w:firstLine="450"/>
              <w:jc w:val="center"/>
              <w:rPr>
                <w:rFonts w:ascii="Arial" w:eastAsia="Times New Roman" w:hAnsi="Arial" w:cs="Arial"/>
                <w:color w:val="990000"/>
                <w:sz w:val="21"/>
                <w:szCs w:val="21"/>
                <w:lang w:eastAsia="ru-RU"/>
              </w:rPr>
            </w:pPr>
            <w:r w:rsidRPr="00002DF8">
              <w:rPr>
                <w:rFonts w:ascii="Arial" w:eastAsia="Times New Roman" w:hAnsi="Arial" w:cs="Arial"/>
                <w:color w:val="990000"/>
                <w:sz w:val="21"/>
                <w:szCs w:val="21"/>
                <w:lang w:eastAsia="ru-RU"/>
              </w:rPr>
              <w:t>Рисунок 2.26 – Принципиальная</w:t>
            </w:r>
            <w:r w:rsidRPr="00002DF8">
              <w:rPr>
                <w:rFonts w:ascii="Arial" w:eastAsia="Times New Roman" w:hAnsi="Arial" w:cs="Arial"/>
                <w:color w:val="990000"/>
                <w:sz w:val="21"/>
                <w:lang w:eastAsia="ru-RU"/>
              </w:rPr>
              <w:t> </w:t>
            </w:r>
            <w:r w:rsidRPr="00002DF8">
              <w:rPr>
                <w:rFonts w:ascii="Arial" w:eastAsia="Times New Roman" w:hAnsi="Arial" w:cs="Arial"/>
                <w:color w:val="990000"/>
                <w:sz w:val="21"/>
                <w:szCs w:val="21"/>
                <w:lang w:eastAsia="ru-RU"/>
              </w:rPr>
              <w:br/>
              <w:t>схема гидропривода</w:t>
            </w:r>
          </w:p>
        </w:tc>
      </w:tr>
    </w:tbl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сравнению с пневмоприводом гидропривод имеет следующие преимущества.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Значительно меньшие  габаритные размеры силовых агрегатов, </w:t>
      </w:r>
      <w:proofErr w:type="gram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следовательно, и всего приспособления в связи с тем, что давление масла и 10…30 раз выше, чем воздуха. При этом сокращается расход металла, увеличивается жесткость приспособления, что позволяет вести обработку на максимальных режимах резания.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Большие силы со штока гидроцилиндров можно передавать непосредственно на заготовку без применения зажимных механизмов – усилителей. При этом повышается КПД зажима, упрощается конструкция приспособления.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Осуществление многократного зажима без механических усилителей путем компоновки нужного числа цилиндров, управляемых одним золотником. Как правило, в этом случае конструкция приспособления получается более компактной и дешевой.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Компактность гидроцилиндров позволяет создавать удобные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агрегатируемые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приводы для приспособлений серийного   производства.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  Работают </w:t>
      </w:r>
      <w:proofErr w:type="gram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более плавно</w:t>
      </w:r>
      <w:proofErr w:type="gram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бесшумно.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Рабочая жидкость одновременно выполняет и функции смазки, предохраняя движущиеся части от износа и коррозии.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Компактность гидроцилиндров позволяет размещать их на подвижных частях (плавающие цилиндры).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</w:pPr>
      <w:r w:rsidRPr="00002DF8">
        <w:rPr>
          <w:rFonts w:ascii="Arial" w:eastAsia="Times New Roman" w:hAnsi="Arial" w:cs="Arial"/>
          <w:b/>
          <w:bCs/>
          <w:color w:val="000066"/>
          <w:sz w:val="27"/>
          <w:szCs w:val="27"/>
          <w:lang w:eastAsia="ru-RU"/>
        </w:rPr>
        <w:t>Пневмогидравлический привод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250"/>
      </w:tblGrid>
      <w:tr w:rsidR="00002DF8" w:rsidRPr="00002DF8" w:rsidTr="00BC4A2A">
        <w:trPr>
          <w:trHeight w:val="55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2DF8" w:rsidRPr="00002DF8" w:rsidRDefault="00002DF8" w:rsidP="00002DF8">
            <w:pPr>
              <w:spacing w:before="100" w:beforeAutospacing="1" w:after="100" w:afterAutospacing="1" w:line="240" w:lineRule="auto"/>
              <w:ind w:firstLine="4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2DF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0AE3836" wp14:editId="66AF64CE">
                  <wp:extent cx="3105150" cy="3028950"/>
                  <wp:effectExtent l="19050" t="0" r="0" b="0"/>
                  <wp:docPr id="90" name="Рисунок 90" descr="http://edulib.pgta.ru/els/_2013/106_13/Inzhenernye_osnovy/2.files/image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edulib.pgta.ru/els/_2013/106_13/Inzhenernye_osnovy/2.files/image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DF8" w:rsidRPr="00002DF8" w:rsidRDefault="00002DF8" w:rsidP="00002DF8">
            <w:pPr>
              <w:spacing w:before="100" w:beforeAutospacing="1" w:after="100" w:afterAutospacing="1" w:line="240" w:lineRule="auto"/>
              <w:ind w:firstLine="4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2D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Рисунок 2.26. Схема</w:t>
            </w:r>
            <w:r w:rsidRPr="00002DF8">
              <w:rPr>
                <w:rFonts w:ascii="Arial" w:eastAsia="Times New Roman" w:hAnsi="Arial" w:cs="Arial"/>
                <w:color w:val="000000"/>
                <w:sz w:val="21"/>
                <w:lang w:eastAsia="ru-RU"/>
              </w:rPr>
              <w:t> </w:t>
            </w:r>
            <w:r w:rsidRPr="00002D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пневмогидравлического привода</w:t>
            </w:r>
          </w:p>
        </w:tc>
      </w:tr>
    </w:tbl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пневмогидравлическом приводе исходной энергией является потенциальная энергия сжатого воздуха, которая преобразуется сначала в энергию сжатой жидкости, а затем уже в механическую силу на штоке. В </w:t>
      </w:r>
      <w:proofErr w:type="spellStart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пневмогидроприводе</w:t>
      </w:r>
      <w:proofErr w:type="spellEnd"/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использованы достоинства и пневмо- и гидропривода. Принципиальная схема пневмогидравлического привода показана на рис: 2.26. Сжатый воздух подается в цилиндр 1, шток которого является поршнем гидроцилиндра 2. Масло из цилиндра 2 поступает по трубопроводу 3 в гидроцилиндр 4, шток которого создает силу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71BB0FF8" wp14:editId="306094D5">
            <wp:extent cx="190500" cy="238125"/>
            <wp:effectExtent l="19050" t="0" r="0" b="0"/>
            <wp:docPr id="91" name="Рисунок 91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Обратный ход поршней цилиндров 1 и 4 осуществляется за счет усилий пружин 5 и 6. Если рабочий ход поршней велик, то обратный ход может осуществляться сжатым воздухом. Резервуар 7 служит для пополнения утечек масла в системе. Конструктивно вся схема может быть выполнена либо в виде единого блока, либо с отдельно вынесенным гидроцилиндром 4. Во втором случае компактный цилиндр 4 устанавливают вместе с приспособлением, а блок цилиндров 1  и 2 устанавливается вне рабочей зоны станка.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Управление приводом осуществляется трехходовым краном.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пневмогидравлических системах масло меньше нагревается, чем в насосных гидравлических системах и меньше вспенивается. Потери энергии в них ниже, а надежность работы выше. Они просты, имеют низкую стоимость  и достаточно универсальны в применении.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Исходными данными при конструировании пневмогидравлических устройств являются сила закрепления заготовки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043A6D0D" wp14:editId="50762BA4">
            <wp:extent cx="190500" cy="238125"/>
            <wp:effectExtent l="19050" t="0" r="0" b="0"/>
            <wp:docPr id="92" name="Рисунок 92" descr="http://edulib.pgta.ru/els/_2013/106_13/Inzhenernye_osnovy/2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dulib.pgta.ru/els/_2013/106_13/Inzhenernye_osnovy/2.files/image0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давление сжатого воздуха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60751AF4" wp14:editId="0797DD75">
            <wp:extent cx="219075" cy="276225"/>
            <wp:effectExtent l="0" t="0" r="0" b="0"/>
            <wp:docPr id="93" name="Рисунок 93" descr="http://edulib.pgta.ru/els/_2013/106_13/Inzhenernye_osnovy/2.files/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edulib.pgta.ru/els/_2013/106_13/Inzhenernye_osnovy/2.files/image15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 диаметр гидроцилиндра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68178AAC" wp14:editId="6A2FD906">
            <wp:extent cx="219075" cy="276225"/>
            <wp:effectExtent l="19050" t="0" r="0" b="0"/>
            <wp:docPr id="94" name="Рисунок 94" descr="http://edulib.pgta.ru/els/_2013/106_13/Inzhenernye_osnovy/2.files/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edulib.pgta.ru/els/_2013/106_13/Inzhenernye_osnovy/2.files/image152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при размещении его в приспособлении.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Пренебрегая потерями, давление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48A5B4A3" wp14:editId="180FBBEA">
            <wp:extent cx="238125" cy="276225"/>
            <wp:effectExtent l="0" t="0" r="0" b="0"/>
            <wp:docPr id="95" name="Рисунок 95" descr="http://edulib.pgta.ru/els/_2013/106_13/Inzhenernye_osnovy/2.files/image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edulib.pgta.ru/els/_2013/106_13/Inzhenernye_osnovy/2.files/image154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vertAlign w:val="subscript"/>
          <w:lang w:eastAsia="ru-RU"/>
        </w:rPr>
        <w:t> </w:t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масла в цилиндрах 2 и 4 можно определить по формуле</w:t>
      </w:r>
    </w:p>
    <w:p w:rsidR="00002DF8" w:rsidRPr="00002DF8" w:rsidRDefault="00002DF8" w:rsidP="00002DF8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2EA8CCA9" wp14:editId="1CC04245">
            <wp:extent cx="1552575" cy="581025"/>
            <wp:effectExtent l="0" t="0" r="0" b="0"/>
            <wp:docPr id="96" name="Рисунок 96" descr="http://edulib.pgta.ru/els/_2013/106_13/Inzhenernye_osnovy/2.files/image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edulib.pgta.ru/els/_2013/106_13/Inzhenernye_osnovy/2.files/image156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16BB0080" wp14:editId="1F0EE127">
            <wp:extent cx="200025" cy="276225"/>
            <wp:effectExtent l="0" t="0" r="0" b="0"/>
            <wp:docPr id="97" name="Рисунок 97" descr="http://edulib.pgta.ru/els/_2013/106_13/Inzhenernye_osnovy/2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edulib.pgta.ru/els/_2013/106_13/Inzhenernye_osnovy/2.files/image08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</w:t>
      </w:r>
      <w:r w:rsidRPr="00002DF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18E066EB" wp14:editId="73D8FF5D">
            <wp:extent cx="228600" cy="276225"/>
            <wp:effectExtent l="0" t="0" r="0" b="0"/>
            <wp:docPr id="98" name="Рисунок 98" descr="http://edulib.pgta.ru/els/_2013/106_13/Inzhenernye_osnovy/2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edulib.pgta.ru/els/_2013/106_13/Inzhenernye_osnovy/2.files/image08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площади поршней соответственно цилиндров 1 и 2. Сила на штоке цилиндра 4</w:t>
      </w:r>
    </w:p>
    <w:p w:rsidR="00002DF8" w:rsidRPr="00002DF8" w:rsidRDefault="00002DF8" w:rsidP="00002DF8">
      <w:pPr>
        <w:spacing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noProof/>
          <w:color w:val="000000"/>
          <w:sz w:val="21"/>
          <w:szCs w:val="21"/>
          <w:vertAlign w:val="subscript"/>
          <w:lang w:eastAsia="ru-RU"/>
        </w:rPr>
        <w:drawing>
          <wp:inline distT="0" distB="0" distL="0" distR="0" wp14:anchorId="66C98340" wp14:editId="5BBD20D0">
            <wp:extent cx="981075" cy="533400"/>
            <wp:effectExtent l="19050" t="0" r="9525" b="0"/>
            <wp:docPr id="99" name="Рисунок 99" descr="http://edulib.pgta.ru/els/_2013/106_13/Inzhenernye_osnovy/2.files/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edulib.pgta.ru/els/_2013/106_13/Inzhenernye_osnovy/2.files/image160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02DF8" w:rsidRPr="00002DF8" w:rsidRDefault="00002DF8" w:rsidP="00002DF8">
      <w:pPr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2DF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Пневмогидравлические приводы имеют малые габариты исполнительного механизма и работают от сети сжатого воздуха. Они обеспечивают быстрое выполнение холостых и вспомогательных движений и автоматическое переключение на рабочие ходы с требуемым замедлением скорости движения рабочего органа.</w:t>
      </w:r>
    </w:p>
    <w:p w:rsidR="00354FBA" w:rsidRPr="00E96DC5" w:rsidRDefault="00354FBA" w:rsidP="00354F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96DC5">
        <w:rPr>
          <w:rFonts w:ascii="Times New Roman" w:eastAsia="Calibri" w:hAnsi="Times New Roman" w:cs="Times New Roman"/>
          <w:b/>
          <w:sz w:val="28"/>
          <w:szCs w:val="28"/>
        </w:rPr>
        <w:t xml:space="preserve">Выполненное задание отправить по адресу электронной почты </w:t>
      </w:r>
    </w:p>
    <w:p w:rsidR="00354FBA" w:rsidRPr="00E96DC5" w:rsidRDefault="00354FBA" w:rsidP="00354FBA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96DC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не позднее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26 </w:t>
      </w:r>
      <w:r w:rsidRPr="00E96DC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мая</w:t>
      </w:r>
    </w:p>
    <w:p w:rsidR="00354FBA" w:rsidRPr="00E96DC5" w:rsidRDefault="00354FBA" w:rsidP="00354F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55" w:history="1"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  <w:lang w:val="en-US"/>
          </w:rPr>
          <w:t>boss</w:t>
        </w:r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</w:rPr>
          <w:t>37</w:t>
        </w:r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  <w:lang w:val="en-US"/>
          </w:rPr>
          <w:t>kab</w:t>
        </w:r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</w:rPr>
          <w:t>@</w:t>
        </w:r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  <w:lang w:val="en-US"/>
          </w:rPr>
          <w:t>yandex</w:t>
        </w:r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</w:rPr>
          <w:t>.</w:t>
        </w:r>
        <w:r w:rsidRPr="00E96DC5">
          <w:rPr>
            <w:rStyle w:val="a4"/>
            <w:rFonts w:ascii="Times New Roman" w:eastAsia="Calibri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354FBA" w:rsidRPr="00E96DC5" w:rsidRDefault="00354FBA" w:rsidP="00354F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4FBA" w:rsidRPr="00E96DC5" w:rsidRDefault="00354FBA" w:rsidP="00354FB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Уважаемые студенты. </w:t>
      </w:r>
    </w:p>
    <w:p w:rsidR="00354FBA" w:rsidRPr="00E96DC5" w:rsidRDefault="00354FBA" w:rsidP="00354FB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Мы начали  материал 4 курса! </w:t>
      </w:r>
      <w:r w:rsidRPr="00E96DC5">
        <w:rPr>
          <w:rFonts w:ascii="Times New Roman" w:hAnsi="Times New Roman" w:cs="Times New Roman"/>
          <w:b/>
          <w:sz w:val="28"/>
          <w:szCs w:val="28"/>
        </w:rPr>
        <w:t>Всего 84 часа</w:t>
      </w: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>!  Предмет заканчивается ЭКЗАМНОМ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>ЭТОМ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УЧЕБНОМ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ГОДУ. </w:t>
      </w:r>
    </w:p>
    <w:p w:rsidR="00354FBA" w:rsidRPr="00E96DC5" w:rsidRDefault="00354FBA" w:rsidP="00354FBA">
      <w:pPr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ГОСПОДА, ПАВШИЕ </w:t>
      </w:r>
      <w:r w:rsidRPr="00E96DC5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сметью </w:t>
      </w:r>
      <w:r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 </w:t>
      </w:r>
      <w:proofErr w:type="gramStart"/>
      <w:r w:rsidRPr="00E96DC5">
        <w:rPr>
          <w:rFonts w:ascii="Times New Roman" w:hAnsi="Times New Roman" w:cs="Times New Roman"/>
          <w:b/>
          <w:caps/>
          <w:color w:val="FF0000"/>
          <w:sz w:val="28"/>
          <w:szCs w:val="28"/>
        </w:rPr>
        <w:t>храбрых</w:t>
      </w:r>
      <w:proofErr w:type="gramEnd"/>
      <w:r w:rsidRPr="00E96DC5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, </w:t>
      </w:r>
      <w:r w:rsidRPr="00E96D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96DC5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вернитесь в строй</w:t>
      </w:r>
    </w:p>
    <w:p w:rsidR="00354FBA" w:rsidRPr="00E96DC5" w:rsidRDefault="00354FBA" w:rsidP="00354F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E96DC5">
        <w:rPr>
          <w:rFonts w:ascii="Times New Roman" w:hAnsi="Times New Roman" w:cs="Times New Roman"/>
          <w:b/>
          <w:sz w:val="28"/>
          <w:szCs w:val="28"/>
        </w:rPr>
        <w:t xml:space="preserve">остаточно много материала! так ведь </w:t>
      </w:r>
      <w:r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Pr="00E96DC5">
        <w:rPr>
          <w:rFonts w:ascii="Times New Roman" w:hAnsi="Times New Roman" w:cs="Times New Roman"/>
          <w:b/>
          <w:sz w:val="28"/>
          <w:szCs w:val="28"/>
        </w:rPr>
        <w:t>уроков!!!!</w:t>
      </w:r>
    </w:p>
    <w:p w:rsidR="00354FBA" w:rsidRDefault="00354FBA"/>
    <w:sectPr w:rsidR="00354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 type B (plotter)">
    <w:altName w:val="Times New Roman"/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853F4"/>
    <w:multiLevelType w:val="multilevel"/>
    <w:tmpl w:val="FB2E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839E4"/>
    <w:multiLevelType w:val="multilevel"/>
    <w:tmpl w:val="3E2CA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2F3855"/>
    <w:multiLevelType w:val="multilevel"/>
    <w:tmpl w:val="A628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2268B4"/>
    <w:multiLevelType w:val="multilevel"/>
    <w:tmpl w:val="1FCE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F27319"/>
    <w:multiLevelType w:val="multilevel"/>
    <w:tmpl w:val="B49A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C0F"/>
    <w:rsid w:val="00002DF8"/>
    <w:rsid w:val="00021E82"/>
    <w:rsid w:val="001542DC"/>
    <w:rsid w:val="001570A5"/>
    <w:rsid w:val="00354FBA"/>
    <w:rsid w:val="00E249F5"/>
    <w:rsid w:val="00F0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FBA"/>
  </w:style>
  <w:style w:type="paragraph" w:styleId="1">
    <w:name w:val="heading 1"/>
    <w:basedOn w:val="a"/>
    <w:next w:val="a"/>
    <w:link w:val="10"/>
    <w:uiPriority w:val="9"/>
    <w:qFormat/>
    <w:rsid w:val="00021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E82"/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1E82"/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paragraph" w:styleId="a3">
    <w:name w:val="No Spacing"/>
    <w:uiPriority w:val="1"/>
    <w:qFormat/>
    <w:rsid w:val="00021E8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54FBA"/>
    <w:rPr>
      <w:color w:val="408080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F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570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FBA"/>
  </w:style>
  <w:style w:type="paragraph" w:styleId="1">
    <w:name w:val="heading 1"/>
    <w:basedOn w:val="a"/>
    <w:next w:val="a"/>
    <w:link w:val="10"/>
    <w:uiPriority w:val="9"/>
    <w:qFormat/>
    <w:rsid w:val="00021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E82"/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1E82"/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paragraph" w:styleId="a3">
    <w:name w:val="No Spacing"/>
    <w:uiPriority w:val="1"/>
    <w:qFormat/>
    <w:rsid w:val="00021E8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54FBA"/>
    <w:rPr>
      <w:color w:val="408080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F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570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hyperlink" Target="mailto:boss37kab@yandex.ru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3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0.jpeg"/></Relationships>
</file>

<file path=word/theme/theme1.xml><?xml version="1.0" encoding="utf-8"?>
<a:theme xmlns:a="http://schemas.openxmlformats.org/drawingml/2006/main" name="Spring">
  <a:themeElements>
    <a:clrScheme name="Spring">
      <a:dk1>
        <a:sysClr val="windowText" lastClr="000000"/>
      </a:dk1>
      <a:lt1>
        <a:sysClr val="window" lastClr="FFFFFF"/>
      </a:lt1>
      <a:dk2>
        <a:srgbClr val="66822D"/>
      </a:dk2>
      <a:lt2>
        <a:srgbClr val="BEEA73"/>
      </a:lt2>
      <a:accent1>
        <a:srgbClr val="C1EC76"/>
      </a:accent1>
      <a:accent2>
        <a:srgbClr val="8FE28A"/>
      </a:accent2>
      <a:accent3>
        <a:srgbClr val="F3BF45"/>
      </a:accent3>
      <a:accent4>
        <a:srgbClr val="F47E5A"/>
      </a:accent4>
      <a:accent5>
        <a:srgbClr val="F489CF"/>
      </a:accent5>
      <a:accent6>
        <a:srgbClr val="B56FF4"/>
      </a:accent6>
      <a:hlink>
        <a:srgbClr val="408080"/>
      </a:hlink>
      <a:folHlink>
        <a:srgbClr val="5EAEAE"/>
      </a:folHlink>
    </a:clrScheme>
    <a:fontScheme name="Spring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3269</Words>
  <Characters>18639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</dc:creator>
  <cp:keywords/>
  <dc:description/>
  <cp:lastModifiedBy>uchenik</cp:lastModifiedBy>
  <cp:revision>2</cp:revision>
  <dcterms:created xsi:type="dcterms:W3CDTF">2020-05-25T06:37:00Z</dcterms:created>
  <dcterms:modified xsi:type="dcterms:W3CDTF">2020-05-25T07:12:00Z</dcterms:modified>
</cp:coreProperties>
</file>